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566" w:rsidRDefault="00660566" w:rsidP="00660566">
      <w:pPr>
        <w:bidi/>
        <w:spacing w:after="120" w:line="240" w:lineRule="auto"/>
        <w:jc w:val="center"/>
        <w:rPr>
          <w:rFonts w:ascii="Times New Roman" w:eastAsia="Times New Roman" w:hAnsi="Times New Roman" w:cs="Times New Roman"/>
          <w:b/>
          <w:bCs/>
          <w:color w:val="1B1C1D"/>
          <w:sz w:val="30"/>
          <w:szCs w:val="30"/>
          <w:rtl/>
        </w:rPr>
      </w:pPr>
      <w:r>
        <w:rPr>
          <w:rFonts w:ascii="Times New Roman" w:eastAsia="Times New Roman" w:hAnsi="Times New Roman" w:cs="Times New Roman"/>
          <w:b/>
          <w:bCs/>
          <w:noProof/>
          <w:color w:val="1B1C1D"/>
          <w:sz w:val="30"/>
          <w:szCs w:val="30"/>
          <w:rtl/>
        </w:rPr>
        <w:drawing>
          <wp:inline distT="0" distB="0" distL="0" distR="0">
            <wp:extent cx="59436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r>
        <w:rPr>
          <w:rFonts w:ascii="Times New Roman" w:eastAsia="Times New Roman" w:hAnsi="Times New Roman" w:cs="Times New Roman"/>
          <w:b/>
          <w:bCs/>
          <w:color w:val="1B1C1D"/>
          <w:sz w:val="30"/>
          <w:szCs w:val="30"/>
          <w:rtl/>
        </w:rPr>
        <w:br/>
      </w:r>
    </w:p>
    <w:p w:rsidR="00660566" w:rsidRPr="00660566" w:rsidRDefault="00660566" w:rsidP="00660566">
      <w:pPr>
        <w:bidi/>
        <w:spacing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30"/>
          <w:szCs w:val="30"/>
          <w:rtl/>
        </w:rPr>
        <w:t xml:space="preserve">خلاصه </w:t>
      </w:r>
      <w:r>
        <w:rPr>
          <w:rFonts w:ascii="Times New Roman" w:eastAsia="Times New Roman" w:hAnsi="Times New Roman" w:cs="Times New Roman"/>
          <w:b/>
          <w:bCs/>
          <w:color w:val="1B1C1D"/>
          <w:sz w:val="30"/>
          <w:szCs w:val="30"/>
          <w:rtl/>
        </w:rPr>
        <w:t>جامع کتاب "آنچه هر بدن می‌گوید"</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"آنچه هر بدن می‌گوید" (</w:t>
      </w:r>
      <w:r w:rsidRPr="00660566">
        <w:rPr>
          <w:rFonts w:ascii="Times New Roman" w:eastAsia="Times New Roman" w:hAnsi="Times New Roman" w:cs="Times New Roman"/>
          <w:color w:val="1B1C1D"/>
          <w:sz w:val="24"/>
          <w:szCs w:val="24"/>
        </w:rPr>
        <w:t xml:space="preserve">What Every BODY Is Saying) </w:t>
      </w:r>
      <w:r w:rsidRPr="00660566">
        <w:rPr>
          <w:rFonts w:ascii="Times New Roman" w:eastAsia="Times New Roman" w:hAnsi="Times New Roman" w:cs="Times New Roman"/>
          <w:color w:val="1B1C1D"/>
          <w:sz w:val="24"/>
          <w:szCs w:val="24"/>
          <w:rtl/>
        </w:rPr>
        <w:t xml:space="preserve">نوشته </w:t>
      </w:r>
      <w:r w:rsidRPr="00660566">
        <w:rPr>
          <w:rFonts w:ascii="Times New Roman" w:eastAsia="Times New Roman" w:hAnsi="Times New Roman" w:cs="Times New Roman"/>
          <w:b/>
          <w:bCs/>
          <w:color w:val="1B1C1D"/>
          <w:sz w:val="24"/>
          <w:szCs w:val="24"/>
          <w:bdr w:val="none" w:sz="0" w:space="0" w:color="auto" w:frame="1"/>
          <w:rtl/>
        </w:rPr>
        <w:t>جو ناوارو</w:t>
      </w:r>
      <w:r w:rsidRPr="00660566">
        <w:rPr>
          <w:rFonts w:ascii="Times New Roman" w:eastAsia="Times New Roman" w:hAnsi="Times New Roman" w:cs="Times New Roman"/>
          <w:color w:val="1B1C1D"/>
          <w:sz w:val="24"/>
          <w:szCs w:val="24"/>
          <w:rtl/>
        </w:rPr>
        <w:t>، مأمور سابق ضد جاسوسی اف‌بی‌آی و متخصص برجسته زبان بدن، کتابی است که دیدگاه شما را نسبت به ارتباطات انسانی متحول می‌کند. ناوارو با تکیه بر سال‌ها تجربه در خواندن و تفسیر دقیق رفتارهای غیرکلامی در موقعیت‌های پرخطر، ابزارهایی عملی را برای درک افکار، احساسات و نیت‌های پنهان دیگران در اختیار خوانندگان قرار می‌دهد. این کتاب به شما می‌آموزد که چگونه با مشاهده دقیق‌ترین سیگنال‌های بدن، به اطلاعاتی فراتر از کلمات دست یابید.</w:t>
      </w:r>
    </w:p>
    <w:p w:rsidR="00660566" w:rsidRPr="00660566" w:rsidRDefault="00660566" w:rsidP="00660566">
      <w:pPr>
        <w:bidi/>
        <w:spacing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Pr>
        <w:pict>
          <v:rect id="_x0000_i1026" style="width:0;height:1.5pt" o:hralign="right" o:hrstd="t" o:hrnoshade="t" o:hr="t" fillcolor="#1b1c1d" stroked="f"/>
        </w:pict>
      </w:r>
    </w:p>
    <w:p w:rsidR="00660566" w:rsidRPr="00660566" w:rsidRDefault="00660566" w:rsidP="00660566">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سه اصل بنیادی زبان بدن از دیدگاه ناوارو:</w:t>
      </w:r>
    </w:p>
    <w:p w:rsidR="00660566" w:rsidRPr="00660566" w:rsidRDefault="00660566" w:rsidP="00660566">
      <w:pPr>
        <w:bidi/>
        <w:spacing w:before="100" w:beforeAutospacing="1"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ناوارو بر خلاف بسیاری از کتاب‌های زبان بدن که بر روی "ژست‌های تک‌معنایی" تمرکز می‌کنند، بر اصول مهم‌تری تأکید دارد:</w:t>
      </w:r>
    </w:p>
    <w:p w:rsidR="00660566" w:rsidRPr="00660566" w:rsidRDefault="00660566" w:rsidP="00660566">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اهمیت اندام‌های حرکتی (</w:t>
      </w:r>
      <w:r w:rsidRPr="00660566">
        <w:rPr>
          <w:rFonts w:ascii="Times New Roman" w:eastAsia="Times New Roman" w:hAnsi="Times New Roman" w:cs="Times New Roman"/>
          <w:b/>
          <w:bCs/>
          <w:color w:val="1B1C1D"/>
          <w:sz w:val="24"/>
          <w:szCs w:val="24"/>
          <w:bdr w:val="none" w:sz="0" w:space="0" w:color="auto" w:frame="1"/>
        </w:rPr>
        <w:t xml:space="preserve">Limbs) </w:t>
      </w:r>
      <w:r w:rsidRPr="00660566">
        <w:rPr>
          <w:rFonts w:ascii="Times New Roman" w:eastAsia="Times New Roman" w:hAnsi="Times New Roman" w:cs="Times New Roman"/>
          <w:b/>
          <w:bCs/>
          <w:color w:val="1B1C1D"/>
          <w:sz w:val="24"/>
          <w:szCs w:val="24"/>
          <w:bdr w:val="none" w:sz="0" w:space="0" w:color="auto" w:frame="1"/>
          <w:rtl/>
        </w:rPr>
        <w:t>و جاذبه زمین:</w:t>
      </w:r>
      <w:r w:rsidRPr="00660566">
        <w:rPr>
          <w:rFonts w:ascii="Times New Roman" w:eastAsia="Times New Roman" w:hAnsi="Times New Roman" w:cs="Times New Roman"/>
          <w:color w:val="1B1C1D"/>
          <w:sz w:val="24"/>
          <w:szCs w:val="24"/>
          <w:rtl/>
        </w:rPr>
        <w:t xml:space="preserve"> ناوارو به شدت بر </w:t>
      </w:r>
      <w:r w:rsidRPr="00660566">
        <w:rPr>
          <w:rFonts w:ascii="Times New Roman" w:eastAsia="Times New Roman" w:hAnsi="Times New Roman" w:cs="Times New Roman"/>
          <w:b/>
          <w:bCs/>
          <w:color w:val="1B1C1D"/>
          <w:sz w:val="24"/>
          <w:szCs w:val="24"/>
          <w:bdr w:val="none" w:sz="0" w:space="0" w:color="auto" w:frame="1"/>
          <w:rtl/>
        </w:rPr>
        <w:t>نقش پاها و دست‌ها</w:t>
      </w:r>
      <w:r w:rsidRPr="00660566">
        <w:rPr>
          <w:rFonts w:ascii="Times New Roman" w:eastAsia="Times New Roman" w:hAnsi="Times New Roman" w:cs="Times New Roman"/>
          <w:color w:val="1B1C1D"/>
          <w:sz w:val="24"/>
          <w:szCs w:val="24"/>
          <w:rtl/>
        </w:rPr>
        <w:t xml:space="preserve"> تأکید می‌کند. او معتقد است که پاها و بخش‌های پایینی بدن، به دلیل کمتر کنترل شدن توسط مغز خودآگاه، صادقانه‌ترین سیگنال‌ها را ارسال می‌کنند. همچنین، او به تأثیر جاذبه زمین بر زبان بدن اشاره می‌کند؛ هرچه فردی تحت استرس یا ناراحتی باشد، قسمت‌های بدن او بیشتر به سمت پایین کشیده می‌شوند (افتادگی شانه‌ها، سر پایین، حالت جمع شده).</w:t>
      </w:r>
    </w:p>
    <w:p w:rsidR="00660566" w:rsidRPr="00660566" w:rsidRDefault="00660566" w:rsidP="00660566">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واکنش‌های لمبیک (</w:t>
      </w:r>
      <w:r w:rsidRPr="00660566">
        <w:rPr>
          <w:rFonts w:ascii="Times New Roman" w:eastAsia="Times New Roman" w:hAnsi="Times New Roman" w:cs="Times New Roman"/>
          <w:b/>
          <w:bCs/>
          <w:color w:val="1B1C1D"/>
          <w:sz w:val="24"/>
          <w:szCs w:val="24"/>
          <w:bdr w:val="none" w:sz="0" w:space="0" w:color="auto" w:frame="1"/>
        </w:rPr>
        <w:t>Limbic Responses):</w:t>
      </w:r>
      <w:r w:rsidRPr="00660566">
        <w:rPr>
          <w:rFonts w:ascii="Times New Roman" w:eastAsia="Times New Roman" w:hAnsi="Times New Roman" w:cs="Times New Roman"/>
          <w:color w:val="1B1C1D"/>
          <w:sz w:val="24"/>
          <w:szCs w:val="24"/>
          <w:rtl/>
        </w:rPr>
        <w:t xml:space="preserve"> مغز لمبیک (بخش ابتدایی و احساسی مغز) مسئول واکنش‌های ناخودآگاه ما در مواجهه با تهدید یا راحتی است. ناوارو توضیح می‌دهد که چگونه بدن ما به صورت ناخودآگاه با </w:t>
      </w:r>
      <w:r w:rsidRPr="00660566">
        <w:rPr>
          <w:rFonts w:ascii="Times New Roman" w:eastAsia="Times New Roman" w:hAnsi="Times New Roman" w:cs="Times New Roman"/>
          <w:b/>
          <w:bCs/>
          <w:color w:val="1B1C1D"/>
          <w:sz w:val="24"/>
          <w:szCs w:val="24"/>
          <w:bdr w:val="none" w:sz="0" w:space="0" w:color="auto" w:frame="1"/>
          <w:rtl/>
        </w:rPr>
        <w:t>"منجمد شدن" (</w:t>
      </w:r>
      <w:r w:rsidRPr="00660566">
        <w:rPr>
          <w:rFonts w:ascii="Times New Roman" w:eastAsia="Times New Roman" w:hAnsi="Times New Roman" w:cs="Times New Roman"/>
          <w:b/>
          <w:bCs/>
          <w:color w:val="1B1C1D"/>
          <w:sz w:val="24"/>
          <w:szCs w:val="24"/>
          <w:bdr w:val="none" w:sz="0" w:space="0" w:color="auto" w:frame="1"/>
        </w:rPr>
        <w:t>Freeze)</w:t>
      </w:r>
      <w:r w:rsidRPr="00660566">
        <w:rPr>
          <w:rFonts w:ascii="Times New Roman" w:eastAsia="Times New Roman" w:hAnsi="Times New Roman" w:cs="Times New Roman"/>
          <w:b/>
          <w:bCs/>
          <w:color w:val="1B1C1D"/>
          <w:sz w:val="24"/>
          <w:szCs w:val="24"/>
          <w:bdr w:val="none" w:sz="0" w:space="0" w:color="auto" w:frame="1"/>
          <w:rtl/>
        </w:rPr>
        <w:t>، "گریز" (</w:t>
      </w:r>
      <w:r w:rsidRPr="00660566">
        <w:rPr>
          <w:rFonts w:ascii="Times New Roman" w:eastAsia="Times New Roman" w:hAnsi="Times New Roman" w:cs="Times New Roman"/>
          <w:b/>
          <w:bCs/>
          <w:color w:val="1B1C1D"/>
          <w:sz w:val="24"/>
          <w:szCs w:val="24"/>
          <w:bdr w:val="none" w:sz="0" w:space="0" w:color="auto" w:frame="1"/>
        </w:rPr>
        <w:t xml:space="preserve">Flight) </w:t>
      </w:r>
      <w:r w:rsidRPr="00660566">
        <w:rPr>
          <w:rFonts w:ascii="Times New Roman" w:eastAsia="Times New Roman" w:hAnsi="Times New Roman" w:cs="Times New Roman"/>
          <w:b/>
          <w:bCs/>
          <w:color w:val="1B1C1D"/>
          <w:sz w:val="24"/>
          <w:szCs w:val="24"/>
          <w:bdr w:val="none" w:sz="0" w:space="0" w:color="auto" w:frame="1"/>
          <w:rtl/>
        </w:rPr>
        <w:t>یا "ستیز" (</w:t>
      </w:r>
      <w:r w:rsidRPr="00660566">
        <w:rPr>
          <w:rFonts w:ascii="Times New Roman" w:eastAsia="Times New Roman" w:hAnsi="Times New Roman" w:cs="Times New Roman"/>
          <w:b/>
          <w:bCs/>
          <w:color w:val="1B1C1D"/>
          <w:sz w:val="24"/>
          <w:szCs w:val="24"/>
          <w:bdr w:val="none" w:sz="0" w:space="0" w:color="auto" w:frame="1"/>
        </w:rPr>
        <w:t>Fight)</w:t>
      </w:r>
      <w:r w:rsidRPr="00660566">
        <w:rPr>
          <w:rFonts w:ascii="Times New Roman" w:eastAsia="Times New Roman" w:hAnsi="Times New Roman" w:cs="Times New Roman"/>
          <w:color w:val="1B1C1D"/>
          <w:sz w:val="24"/>
          <w:szCs w:val="24"/>
          <w:rtl/>
        </w:rPr>
        <w:t xml:space="preserve"> به محرک‌ها واکنش نشان می‌دهد. این واکنش‌ها در زبان بدن ما آشکار می‌شوند.</w:t>
      </w:r>
    </w:p>
    <w:p w:rsidR="00660566" w:rsidRPr="00660566" w:rsidRDefault="00660566" w:rsidP="00660566">
      <w:pPr>
        <w:numPr>
          <w:ilvl w:val="0"/>
          <w:numId w:val="1"/>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lastRenderedPageBreak/>
        <w:t>قدرت "خوشه‌های رفتاری" (</w:t>
      </w:r>
      <w:r w:rsidRPr="00660566">
        <w:rPr>
          <w:rFonts w:ascii="Times New Roman" w:eastAsia="Times New Roman" w:hAnsi="Times New Roman" w:cs="Times New Roman"/>
          <w:b/>
          <w:bCs/>
          <w:color w:val="1B1C1D"/>
          <w:sz w:val="24"/>
          <w:szCs w:val="24"/>
          <w:bdr w:val="none" w:sz="0" w:space="0" w:color="auto" w:frame="1"/>
        </w:rPr>
        <w:t>Behavioral Clusters):</w:t>
      </w:r>
      <w:r w:rsidRPr="00660566">
        <w:rPr>
          <w:rFonts w:ascii="Times New Roman" w:eastAsia="Times New Roman" w:hAnsi="Times New Roman" w:cs="Times New Roman"/>
          <w:color w:val="1B1C1D"/>
          <w:sz w:val="24"/>
          <w:szCs w:val="24"/>
          <w:rtl/>
        </w:rPr>
        <w:t xml:space="preserve"> مانند آلن پیز، ناوارو نیز تأکید می‌کند که هیچ ژستی را نباید جداگانه تفسیر کرد. برای درک صحیح، باید به </w:t>
      </w:r>
      <w:r w:rsidRPr="00660566">
        <w:rPr>
          <w:rFonts w:ascii="Times New Roman" w:eastAsia="Times New Roman" w:hAnsi="Times New Roman" w:cs="Times New Roman"/>
          <w:b/>
          <w:bCs/>
          <w:color w:val="1B1C1D"/>
          <w:sz w:val="24"/>
          <w:szCs w:val="24"/>
          <w:bdr w:val="none" w:sz="0" w:space="0" w:color="auto" w:frame="1"/>
          <w:rtl/>
        </w:rPr>
        <w:t>مجموعه‌ای از رفتارهای غیرکلامی که همزمان رخ می‌دهند</w:t>
      </w:r>
      <w:r w:rsidRPr="00660566">
        <w:rPr>
          <w:rFonts w:ascii="Times New Roman" w:eastAsia="Times New Roman" w:hAnsi="Times New Roman" w:cs="Times New Roman"/>
          <w:color w:val="1B1C1D"/>
          <w:sz w:val="24"/>
          <w:szCs w:val="24"/>
          <w:rtl/>
        </w:rPr>
        <w:t xml:space="preserve"> (یک خوشه) توجه کرد. یک حرکت خاص به تنهایی معنای محدودی دارد، اما در کنار سایر ژست‌ها، یک تصویر کامل‌تر و دقیق‌تر ارائه می‌دهد.</w:t>
      </w:r>
    </w:p>
    <w:p w:rsidR="00660566" w:rsidRPr="00660566" w:rsidRDefault="00660566" w:rsidP="00660566">
      <w:pPr>
        <w:bidi/>
        <w:spacing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Pr>
        <w:pict>
          <v:rect id="_x0000_i1027" style="width:0;height:1.5pt" o:hralign="right" o:hrstd="t" o:hrnoshade="t" o:hr="t" fillcolor="#1b1c1d" stroked="f"/>
        </w:pict>
      </w:r>
    </w:p>
    <w:p w:rsidR="00660566" w:rsidRPr="00660566" w:rsidRDefault="00660566" w:rsidP="00660566">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واکاوی اجزای کلیدی زبان بدن از دیدگاه ناوارو:</w:t>
      </w:r>
    </w:p>
    <w:p w:rsidR="00660566" w:rsidRPr="00660566" w:rsidRDefault="00660566" w:rsidP="00660566">
      <w:pPr>
        <w:bidi/>
        <w:spacing w:before="100" w:beforeAutospacing="1" w:after="24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ناوارو بر اساس تجربه خود در اف‌بی‌آی، بدن را به بخش‌های مختلف تقسیم کرده و به بررسی دقیق سیگنال‌های هر بخش می‌پردازد:</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1. پاها و فوت‌ها: صادق‌ترین افشاگران</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 xml:space="preserve">ناوارو پاها را </w:t>
      </w:r>
      <w:r w:rsidRPr="00660566">
        <w:rPr>
          <w:rFonts w:ascii="Times New Roman" w:eastAsia="Times New Roman" w:hAnsi="Times New Roman" w:cs="Times New Roman"/>
          <w:b/>
          <w:bCs/>
          <w:color w:val="1B1C1D"/>
          <w:sz w:val="24"/>
          <w:szCs w:val="24"/>
          <w:bdr w:val="none" w:sz="0" w:space="0" w:color="auto" w:frame="1"/>
          <w:rtl/>
        </w:rPr>
        <w:t>صادق‌ترین بخش بدن</w:t>
      </w:r>
      <w:r w:rsidRPr="00660566">
        <w:rPr>
          <w:rFonts w:ascii="Times New Roman" w:eastAsia="Times New Roman" w:hAnsi="Times New Roman" w:cs="Times New Roman"/>
          <w:color w:val="1B1C1D"/>
          <w:sz w:val="24"/>
          <w:szCs w:val="24"/>
          <w:rtl/>
        </w:rPr>
        <w:t xml:space="preserve"> می‌داند، زیرا کمتر از صورت و دست‌ها آگاهانه کنترل می‌شوند.</w:t>
      </w:r>
    </w:p>
    <w:p w:rsidR="00660566" w:rsidRPr="00660566" w:rsidRDefault="00660566" w:rsidP="00660566">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"خروج" از اتاق (</w:t>
      </w:r>
      <w:r w:rsidRPr="00660566">
        <w:rPr>
          <w:rFonts w:ascii="Times New Roman" w:eastAsia="Times New Roman" w:hAnsi="Times New Roman" w:cs="Times New Roman"/>
          <w:b/>
          <w:bCs/>
          <w:color w:val="1B1C1D"/>
          <w:sz w:val="24"/>
          <w:szCs w:val="24"/>
          <w:bdr w:val="none" w:sz="0" w:space="0" w:color="auto" w:frame="1"/>
        </w:rPr>
        <w:t>Feet Pointing to Exit):</w:t>
      </w:r>
      <w:r w:rsidRPr="00660566">
        <w:rPr>
          <w:rFonts w:ascii="Times New Roman" w:eastAsia="Times New Roman" w:hAnsi="Times New Roman" w:cs="Times New Roman"/>
          <w:color w:val="1B1C1D"/>
          <w:sz w:val="24"/>
          <w:szCs w:val="24"/>
          <w:rtl/>
        </w:rPr>
        <w:t xml:space="preserve"> اگر نوک پاهای فرد به سمت خروجی اتاق یا درب اشاره دارد، حتی اگر به شما لبخند بزند، به احتمال زیاد </w:t>
      </w:r>
      <w:r w:rsidRPr="00660566">
        <w:rPr>
          <w:rFonts w:ascii="Times New Roman" w:eastAsia="Times New Roman" w:hAnsi="Times New Roman" w:cs="Times New Roman"/>
          <w:b/>
          <w:bCs/>
          <w:color w:val="1B1C1D"/>
          <w:sz w:val="24"/>
          <w:szCs w:val="24"/>
          <w:bdr w:val="none" w:sz="0" w:space="0" w:color="auto" w:frame="1"/>
          <w:rtl/>
        </w:rPr>
        <w:t>میل به ترک کردن آن موقعیت یا گفتگو</w:t>
      </w:r>
      <w:r w:rsidRPr="00660566">
        <w:rPr>
          <w:rFonts w:ascii="Times New Roman" w:eastAsia="Times New Roman" w:hAnsi="Times New Roman" w:cs="Times New Roman"/>
          <w:color w:val="1B1C1D"/>
          <w:sz w:val="24"/>
          <w:szCs w:val="24"/>
          <w:rtl/>
        </w:rPr>
        <w:t xml:space="preserve"> را دارد. این یک نشانه قوی از بی‌علاقگی یا ناراحتی است.</w:t>
      </w:r>
    </w:p>
    <w:p w:rsidR="00660566" w:rsidRPr="00660566" w:rsidRDefault="00660566" w:rsidP="00660566">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"فریز" (</w:t>
      </w:r>
      <w:r w:rsidRPr="00660566">
        <w:rPr>
          <w:rFonts w:ascii="Times New Roman" w:eastAsia="Times New Roman" w:hAnsi="Times New Roman" w:cs="Times New Roman"/>
          <w:b/>
          <w:bCs/>
          <w:color w:val="1B1C1D"/>
          <w:sz w:val="24"/>
          <w:szCs w:val="24"/>
          <w:bdr w:val="none" w:sz="0" w:space="0" w:color="auto" w:frame="1"/>
        </w:rPr>
        <w:t>Freeze):</w:t>
      </w:r>
      <w:r w:rsidRPr="00660566">
        <w:rPr>
          <w:rFonts w:ascii="Times New Roman" w:eastAsia="Times New Roman" w:hAnsi="Times New Roman" w:cs="Times New Roman"/>
          <w:color w:val="1B1C1D"/>
          <w:sz w:val="24"/>
          <w:szCs w:val="24"/>
          <w:rtl/>
        </w:rPr>
        <w:t xml:space="preserve"> پاها کاملاً ثابت و بی‌حرکت می‌شوند. این واکنش در مواقع استرس شدید یا تلاش برای پنهان کردن چیزی دیده می‌شود، مثل حیوانی که برای پنهان شدن از دید شکارچی، کاملاً بی‌حرکت می‌ایستد.</w:t>
      </w:r>
    </w:p>
    <w:p w:rsidR="00660566" w:rsidRPr="00660566" w:rsidRDefault="00660566" w:rsidP="00660566">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"گریز" (</w:t>
      </w:r>
      <w:r w:rsidRPr="00660566">
        <w:rPr>
          <w:rFonts w:ascii="Times New Roman" w:eastAsia="Times New Roman" w:hAnsi="Times New Roman" w:cs="Times New Roman"/>
          <w:b/>
          <w:bCs/>
          <w:color w:val="1B1C1D"/>
          <w:sz w:val="24"/>
          <w:szCs w:val="24"/>
          <w:bdr w:val="none" w:sz="0" w:space="0" w:color="auto" w:frame="1"/>
        </w:rPr>
        <w:t>Flight):</w:t>
      </w:r>
      <w:r w:rsidRPr="00660566">
        <w:rPr>
          <w:rFonts w:ascii="Times New Roman" w:eastAsia="Times New Roman" w:hAnsi="Times New Roman" w:cs="Times New Roman"/>
          <w:color w:val="1B1C1D"/>
          <w:sz w:val="24"/>
          <w:szCs w:val="24"/>
          <w:rtl/>
        </w:rPr>
        <w:t xml:space="preserve"> پاها بی‌قرار می‌شوند، تکان می‌خورند، ضربه می‌زنند، یا به سمت عقب کشیده می‌شوند. این نشان‌دهنده </w:t>
      </w:r>
      <w:r w:rsidRPr="00660566">
        <w:rPr>
          <w:rFonts w:ascii="Times New Roman" w:eastAsia="Times New Roman" w:hAnsi="Times New Roman" w:cs="Times New Roman"/>
          <w:b/>
          <w:bCs/>
          <w:color w:val="1B1C1D"/>
          <w:sz w:val="24"/>
          <w:szCs w:val="24"/>
          <w:bdr w:val="none" w:sz="0" w:space="0" w:color="auto" w:frame="1"/>
          <w:rtl/>
        </w:rPr>
        <w:t>اضطراب، میل به فرار از موقعیت، یا بی‌قراری</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"ستیز" (</w:t>
      </w:r>
      <w:r w:rsidRPr="00660566">
        <w:rPr>
          <w:rFonts w:ascii="Times New Roman" w:eastAsia="Times New Roman" w:hAnsi="Times New Roman" w:cs="Times New Roman"/>
          <w:b/>
          <w:bCs/>
          <w:color w:val="1B1C1D"/>
          <w:sz w:val="24"/>
          <w:szCs w:val="24"/>
          <w:bdr w:val="none" w:sz="0" w:space="0" w:color="auto" w:frame="1"/>
        </w:rPr>
        <w:t>Fight):</w:t>
      </w:r>
      <w:r w:rsidRPr="00660566">
        <w:rPr>
          <w:rFonts w:ascii="Times New Roman" w:eastAsia="Times New Roman" w:hAnsi="Times New Roman" w:cs="Times New Roman"/>
          <w:color w:val="1B1C1D"/>
          <w:sz w:val="24"/>
          <w:szCs w:val="24"/>
          <w:rtl/>
        </w:rPr>
        <w:t xml:space="preserve"> پاها ممکن است در حالت آماده‌باش برای حرکت قرار گیرند، یا فرد ممکن است با فشار دادن پاها به زمین، قدرت و تسلط خود را نشان دهد.</w:t>
      </w:r>
    </w:p>
    <w:p w:rsidR="00660566" w:rsidRPr="00660566" w:rsidRDefault="00660566" w:rsidP="00660566">
      <w:pPr>
        <w:numPr>
          <w:ilvl w:val="0"/>
          <w:numId w:val="2"/>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پاهای متقاطع (</w:t>
      </w:r>
      <w:r w:rsidRPr="00660566">
        <w:rPr>
          <w:rFonts w:ascii="Times New Roman" w:eastAsia="Times New Roman" w:hAnsi="Times New Roman" w:cs="Times New Roman"/>
          <w:b/>
          <w:bCs/>
          <w:color w:val="1B1C1D"/>
          <w:sz w:val="24"/>
          <w:szCs w:val="24"/>
          <w:bdr w:val="none" w:sz="0" w:space="0" w:color="auto" w:frame="1"/>
        </w:rPr>
        <w:t>Leg Crossing):</w:t>
      </w:r>
      <w:r w:rsidRPr="00660566">
        <w:rPr>
          <w:rFonts w:ascii="Times New Roman" w:eastAsia="Times New Roman" w:hAnsi="Times New Roman" w:cs="Times New Roman"/>
          <w:color w:val="1B1C1D"/>
          <w:sz w:val="24"/>
          <w:szCs w:val="24"/>
          <w:rtl/>
        </w:rPr>
        <w:t xml:space="preserve"> می‌تواند نشانه‌ای از ناراحتی یا تلاش برای محافظت از خود باشد، به خصوص اگر همراه با سایر نشانه‌های منفی باشد.</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2. نیم‌تنه و شانه‌ها: سپر محافظتی</w:t>
      </w:r>
    </w:p>
    <w:p w:rsidR="00660566" w:rsidRPr="00660566" w:rsidRDefault="00660566" w:rsidP="00660566">
      <w:pPr>
        <w:bidi/>
        <w:spacing w:before="100" w:beforeAutospacing="1"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این بخش از بدن نیز سیگنال‌های مهمی در مورد سطح راحتی و احساسات دفاعی فرد ارسال می‌کند.</w:t>
      </w:r>
    </w:p>
    <w:p w:rsidR="00660566" w:rsidRPr="00660566" w:rsidRDefault="00660566" w:rsidP="00660566">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شانه‌های افتاده (</w:t>
      </w:r>
      <w:r w:rsidRPr="00660566">
        <w:rPr>
          <w:rFonts w:ascii="Times New Roman" w:eastAsia="Times New Roman" w:hAnsi="Times New Roman" w:cs="Times New Roman"/>
          <w:b/>
          <w:bCs/>
          <w:color w:val="1B1C1D"/>
          <w:sz w:val="24"/>
          <w:szCs w:val="24"/>
          <w:bdr w:val="none" w:sz="0" w:space="0" w:color="auto" w:frame="1"/>
        </w:rPr>
        <w:t>Slumping Shoulders):</w:t>
      </w:r>
      <w:r w:rsidRPr="00660566">
        <w:rPr>
          <w:rFonts w:ascii="Times New Roman" w:eastAsia="Times New Roman" w:hAnsi="Times New Roman" w:cs="Times New Roman"/>
          <w:color w:val="1B1C1D"/>
          <w:sz w:val="24"/>
          <w:szCs w:val="24"/>
          <w:rtl/>
        </w:rPr>
        <w:t xml:space="preserve"> نشان‌دهنده </w:t>
      </w:r>
      <w:r w:rsidRPr="00660566">
        <w:rPr>
          <w:rFonts w:ascii="Times New Roman" w:eastAsia="Times New Roman" w:hAnsi="Times New Roman" w:cs="Times New Roman"/>
          <w:b/>
          <w:bCs/>
          <w:color w:val="1B1C1D"/>
          <w:sz w:val="24"/>
          <w:szCs w:val="24"/>
          <w:bdr w:val="none" w:sz="0" w:space="0" w:color="auto" w:frame="1"/>
          <w:rtl/>
        </w:rPr>
        <w:t>ناراحتی، تسلیم، یا بار سنگین احساسی</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سپر دفاعی (</w:t>
      </w:r>
      <w:r w:rsidRPr="00660566">
        <w:rPr>
          <w:rFonts w:ascii="Times New Roman" w:eastAsia="Times New Roman" w:hAnsi="Times New Roman" w:cs="Times New Roman"/>
          <w:b/>
          <w:bCs/>
          <w:color w:val="1B1C1D"/>
          <w:sz w:val="24"/>
          <w:szCs w:val="24"/>
          <w:bdr w:val="none" w:sz="0" w:space="0" w:color="auto" w:frame="1"/>
        </w:rPr>
        <w:t>Torso Shielding):</w:t>
      </w:r>
      <w:r w:rsidRPr="00660566">
        <w:rPr>
          <w:rFonts w:ascii="Times New Roman" w:eastAsia="Times New Roman" w:hAnsi="Times New Roman" w:cs="Times New Roman"/>
          <w:color w:val="1B1C1D"/>
          <w:sz w:val="24"/>
          <w:szCs w:val="24"/>
          <w:rtl/>
        </w:rPr>
        <w:t xml:space="preserve"> استفاده از بازوها، کیف، کتاب یا هر شیء دیگری برای ایجاد یک مانع بین خود و طرف مقابل. این نشانه‌ای از </w:t>
      </w:r>
      <w:r w:rsidRPr="00660566">
        <w:rPr>
          <w:rFonts w:ascii="Times New Roman" w:eastAsia="Times New Roman" w:hAnsi="Times New Roman" w:cs="Times New Roman"/>
          <w:b/>
          <w:bCs/>
          <w:color w:val="1B1C1D"/>
          <w:sz w:val="24"/>
          <w:szCs w:val="24"/>
          <w:bdr w:val="none" w:sz="0" w:space="0" w:color="auto" w:frame="1"/>
          <w:rtl/>
        </w:rPr>
        <w:t>ناراحتی، عدم اعتماد، یا احساس تهدید</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numPr>
          <w:ilvl w:val="0"/>
          <w:numId w:val="3"/>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چرخش بدن (</w:t>
      </w:r>
      <w:r w:rsidRPr="00660566">
        <w:rPr>
          <w:rFonts w:ascii="Times New Roman" w:eastAsia="Times New Roman" w:hAnsi="Times New Roman" w:cs="Times New Roman"/>
          <w:b/>
          <w:bCs/>
          <w:color w:val="1B1C1D"/>
          <w:sz w:val="24"/>
          <w:szCs w:val="24"/>
          <w:bdr w:val="none" w:sz="0" w:space="0" w:color="auto" w:frame="1"/>
        </w:rPr>
        <w:t>Torso Turning Away):</w:t>
      </w:r>
      <w:r w:rsidRPr="00660566">
        <w:rPr>
          <w:rFonts w:ascii="Times New Roman" w:eastAsia="Times New Roman" w:hAnsi="Times New Roman" w:cs="Times New Roman"/>
          <w:color w:val="1B1C1D"/>
          <w:sz w:val="24"/>
          <w:szCs w:val="24"/>
          <w:rtl/>
        </w:rPr>
        <w:t xml:space="preserve"> اگر فردی بدن خود را از شما دور کند، حتی اگر صورتش به سمت شما باشد، نشانه‌ای از </w:t>
      </w:r>
      <w:r w:rsidRPr="00660566">
        <w:rPr>
          <w:rFonts w:ascii="Times New Roman" w:eastAsia="Times New Roman" w:hAnsi="Times New Roman" w:cs="Times New Roman"/>
          <w:b/>
          <w:bCs/>
          <w:color w:val="1B1C1D"/>
          <w:sz w:val="24"/>
          <w:szCs w:val="24"/>
          <w:bdr w:val="none" w:sz="0" w:space="0" w:color="auto" w:frame="1"/>
          <w:rtl/>
        </w:rPr>
        <w:t>عدم پذیرش کامل، بی‌علاقگی یا تمایل به پایان دادن به گفتگو</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3. بازوها و دست‌ها: ارتباط‌گرهای قابل مشاهده</w:t>
      </w:r>
    </w:p>
    <w:p w:rsidR="00660566" w:rsidRPr="00660566" w:rsidRDefault="00660566" w:rsidP="00660566">
      <w:pPr>
        <w:bidi/>
        <w:spacing w:before="100" w:beforeAutospacing="1"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دست‌ها و بازوها به دلیل دامنه وسیع حرکتی و نقششان در تعامل، اطلاعات زیادی منتقل می‌کنند.</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آرامش و آشکار بودن دست‌ها (</w:t>
      </w:r>
      <w:r w:rsidRPr="00660566">
        <w:rPr>
          <w:rFonts w:ascii="Times New Roman" w:eastAsia="Times New Roman" w:hAnsi="Times New Roman" w:cs="Times New Roman"/>
          <w:b/>
          <w:bCs/>
          <w:color w:val="1B1C1D"/>
          <w:sz w:val="24"/>
          <w:szCs w:val="24"/>
          <w:bdr w:val="none" w:sz="0" w:space="0" w:color="auto" w:frame="1"/>
        </w:rPr>
        <w:t>Open</w:t>
      </w:r>
      <w:r w:rsidRPr="00660566">
        <w:rPr>
          <w:rFonts w:ascii="Times New Roman" w:eastAsia="Times New Roman" w:hAnsi="Times New Roman" w:cs="Times New Roman"/>
          <w:b/>
          <w:bCs/>
          <w:color w:val="1B1C1D"/>
          <w:sz w:val="24"/>
          <w:szCs w:val="24"/>
          <w:bdr w:val="none" w:sz="0" w:space="0" w:color="auto" w:frame="1"/>
          <w:rtl/>
        </w:rPr>
        <w:t xml:space="preserve"> &amp; </w:t>
      </w:r>
      <w:r w:rsidRPr="00660566">
        <w:rPr>
          <w:rFonts w:ascii="Times New Roman" w:eastAsia="Times New Roman" w:hAnsi="Times New Roman" w:cs="Times New Roman"/>
          <w:b/>
          <w:bCs/>
          <w:color w:val="1B1C1D"/>
          <w:sz w:val="24"/>
          <w:szCs w:val="24"/>
          <w:bdr w:val="none" w:sz="0" w:space="0" w:color="auto" w:frame="1"/>
        </w:rPr>
        <w:t>Relaxed Arms/Hands):</w:t>
      </w:r>
      <w:r w:rsidRPr="00660566">
        <w:rPr>
          <w:rFonts w:ascii="Times New Roman" w:eastAsia="Times New Roman" w:hAnsi="Times New Roman" w:cs="Times New Roman"/>
          <w:color w:val="1B1C1D"/>
          <w:sz w:val="24"/>
          <w:szCs w:val="24"/>
          <w:rtl/>
        </w:rPr>
        <w:t xml:space="preserve"> وقتی دست‌ها و بازوها باز و بدون گره‌خوردگی هستند، نشانه‌ی </w:t>
      </w:r>
      <w:r w:rsidRPr="00660566">
        <w:rPr>
          <w:rFonts w:ascii="Times New Roman" w:eastAsia="Times New Roman" w:hAnsi="Times New Roman" w:cs="Times New Roman"/>
          <w:b/>
          <w:bCs/>
          <w:color w:val="1B1C1D"/>
          <w:sz w:val="24"/>
          <w:szCs w:val="24"/>
          <w:bdr w:val="none" w:sz="0" w:space="0" w:color="auto" w:frame="1"/>
          <w:rtl/>
        </w:rPr>
        <w:t>گشاده‌رویی، صداقت، و راحتی</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دست به سینه بودن (</w:t>
      </w:r>
      <w:r w:rsidRPr="00660566">
        <w:rPr>
          <w:rFonts w:ascii="Times New Roman" w:eastAsia="Times New Roman" w:hAnsi="Times New Roman" w:cs="Times New Roman"/>
          <w:b/>
          <w:bCs/>
          <w:color w:val="1B1C1D"/>
          <w:sz w:val="24"/>
          <w:szCs w:val="24"/>
          <w:bdr w:val="none" w:sz="0" w:space="0" w:color="auto" w:frame="1"/>
        </w:rPr>
        <w:t>Arm Crossing):</w:t>
      </w:r>
      <w:r w:rsidRPr="00660566">
        <w:rPr>
          <w:rFonts w:ascii="Times New Roman" w:eastAsia="Times New Roman" w:hAnsi="Times New Roman" w:cs="Times New Roman"/>
          <w:color w:val="1B1C1D"/>
          <w:sz w:val="24"/>
          <w:szCs w:val="24"/>
          <w:rtl/>
        </w:rPr>
        <w:t xml:space="preserve"> معمولاً نشانه‌ای از </w:t>
      </w:r>
      <w:r w:rsidRPr="00660566">
        <w:rPr>
          <w:rFonts w:ascii="Times New Roman" w:eastAsia="Times New Roman" w:hAnsi="Times New Roman" w:cs="Times New Roman"/>
          <w:b/>
          <w:bCs/>
          <w:color w:val="1B1C1D"/>
          <w:sz w:val="24"/>
          <w:szCs w:val="24"/>
          <w:bdr w:val="none" w:sz="0" w:space="0" w:color="auto" w:frame="1"/>
          <w:rtl/>
        </w:rPr>
        <w:t>احساس عدم امنیت، حالت دفاعی، یا ناراحتی</w:t>
      </w:r>
      <w:r w:rsidRPr="00660566">
        <w:rPr>
          <w:rFonts w:ascii="Times New Roman" w:eastAsia="Times New Roman" w:hAnsi="Times New Roman" w:cs="Times New Roman"/>
          <w:color w:val="1B1C1D"/>
          <w:sz w:val="24"/>
          <w:szCs w:val="24"/>
          <w:rtl/>
        </w:rPr>
        <w:t xml:space="preserve"> است. این یک مانع فیزیکی و روانی ایجاد می‌کند.</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lastRenderedPageBreak/>
        <w:t>لمس گردن (</w:t>
      </w:r>
      <w:r w:rsidRPr="00660566">
        <w:rPr>
          <w:rFonts w:ascii="Times New Roman" w:eastAsia="Times New Roman" w:hAnsi="Times New Roman" w:cs="Times New Roman"/>
          <w:b/>
          <w:bCs/>
          <w:color w:val="1B1C1D"/>
          <w:sz w:val="24"/>
          <w:szCs w:val="24"/>
          <w:bdr w:val="none" w:sz="0" w:space="0" w:color="auto" w:frame="1"/>
        </w:rPr>
        <w:t>Neck Touching):</w:t>
      </w:r>
      <w:r w:rsidRPr="00660566">
        <w:rPr>
          <w:rFonts w:ascii="Times New Roman" w:eastAsia="Times New Roman" w:hAnsi="Times New Roman" w:cs="Times New Roman"/>
          <w:color w:val="1B1C1D"/>
          <w:sz w:val="24"/>
          <w:szCs w:val="24"/>
          <w:rtl/>
        </w:rPr>
        <w:t xml:space="preserve"> اغلب نشانه‌ای از </w:t>
      </w:r>
      <w:r w:rsidRPr="00660566">
        <w:rPr>
          <w:rFonts w:ascii="Times New Roman" w:eastAsia="Times New Roman" w:hAnsi="Times New Roman" w:cs="Times New Roman"/>
          <w:b/>
          <w:bCs/>
          <w:color w:val="1B1C1D"/>
          <w:sz w:val="24"/>
          <w:szCs w:val="24"/>
          <w:bdr w:val="none" w:sz="0" w:space="0" w:color="auto" w:frame="1"/>
          <w:rtl/>
        </w:rPr>
        <w:t>استرس، ناراحتی، یا تلاش برای آرام کردن خود</w:t>
      </w:r>
      <w:r w:rsidRPr="00660566">
        <w:rPr>
          <w:rFonts w:ascii="Times New Roman" w:eastAsia="Times New Roman" w:hAnsi="Times New Roman" w:cs="Times New Roman"/>
          <w:color w:val="1B1C1D"/>
          <w:sz w:val="24"/>
          <w:szCs w:val="24"/>
          <w:rtl/>
        </w:rPr>
        <w:t xml:space="preserve"> است. این ژست به دلیل وجود اعصاب واگ در این ناحیه، باعث آرامش می‌شود.</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مالش دست‌ها به هم (</w:t>
      </w:r>
      <w:r w:rsidRPr="00660566">
        <w:rPr>
          <w:rFonts w:ascii="Times New Roman" w:eastAsia="Times New Roman" w:hAnsi="Times New Roman" w:cs="Times New Roman"/>
          <w:b/>
          <w:bCs/>
          <w:color w:val="1B1C1D"/>
          <w:sz w:val="24"/>
          <w:szCs w:val="24"/>
          <w:bdr w:val="none" w:sz="0" w:space="0" w:color="auto" w:frame="1"/>
        </w:rPr>
        <w:t>Hand Rubbing):</w:t>
      </w:r>
      <w:r w:rsidRPr="00660566">
        <w:rPr>
          <w:rFonts w:ascii="Times New Roman" w:eastAsia="Times New Roman" w:hAnsi="Times New Roman" w:cs="Times New Roman"/>
          <w:color w:val="1B1C1D"/>
          <w:sz w:val="24"/>
          <w:szCs w:val="24"/>
          <w:rtl/>
        </w:rPr>
        <w:t xml:space="preserve"> نشانه‌ی </w:t>
      </w:r>
      <w:r w:rsidRPr="00660566">
        <w:rPr>
          <w:rFonts w:ascii="Times New Roman" w:eastAsia="Times New Roman" w:hAnsi="Times New Roman" w:cs="Times New Roman"/>
          <w:b/>
          <w:bCs/>
          <w:color w:val="1B1C1D"/>
          <w:sz w:val="24"/>
          <w:szCs w:val="24"/>
          <w:bdr w:val="none" w:sz="0" w:space="0" w:color="auto" w:frame="1"/>
          <w:rtl/>
        </w:rPr>
        <w:t>هیجان یا انتظار مثبت</w:t>
      </w:r>
      <w:r w:rsidRPr="00660566">
        <w:rPr>
          <w:rFonts w:ascii="Times New Roman" w:eastAsia="Times New Roman" w:hAnsi="Times New Roman" w:cs="Times New Roman"/>
          <w:color w:val="1B1C1D"/>
          <w:sz w:val="24"/>
          <w:szCs w:val="24"/>
          <w:rtl/>
        </w:rPr>
        <w:t xml:space="preserve"> است.</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بازی با اشیاء (</w:t>
      </w:r>
      <w:r w:rsidRPr="00660566">
        <w:rPr>
          <w:rFonts w:ascii="Times New Roman" w:eastAsia="Times New Roman" w:hAnsi="Times New Roman" w:cs="Times New Roman"/>
          <w:b/>
          <w:bCs/>
          <w:color w:val="1B1C1D"/>
          <w:sz w:val="24"/>
          <w:szCs w:val="24"/>
          <w:bdr w:val="none" w:sz="0" w:space="0" w:color="auto" w:frame="1"/>
        </w:rPr>
        <w:t>Fidgeting with Objects):</w:t>
      </w:r>
      <w:r w:rsidRPr="00660566">
        <w:rPr>
          <w:rFonts w:ascii="Times New Roman" w:eastAsia="Times New Roman" w:hAnsi="Times New Roman" w:cs="Times New Roman"/>
          <w:color w:val="1B1C1D"/>
          <w:sz w:val="24"/>
          <w:szCs w:val="24"/>
          <w:rtl/>
        </w:rPr>
        <w:t xml:space="preserve"> نشانه‌ای از </w:t>
      </w:r>
      <w:r w:rsidRPr="00660566">
        <w:rPr>
          <w:rFonts w:ascii="Times New Roman" w:eastAsia="Times New Roman" w:hAnsi="Times New Roman" w:cs="Times New Roman"/>
          <w:b/>
          <w:bCs/>
          <w:color w:val="1B1C1D"/>
          <w:sz w:val="24"/>
          <w:szCs w:val="24"/>
          <w:bdr w:val="none" w:sz="0" w:space="0" w:color="auto" w:frame="1"/>
          <w:rtl/>
        </w:rPr>
        <w:t>اضطراب، بی‌قراری یا تلاش برای تمرکز</w:t>
      </w:r>
      <w:r w:rsidRPr="00660566">
        <w:rPr>
          <w:rFonts w:ascii="Times New Roman" w:eastAsia="Times New Roman" w:hAnsi="Times New Roman" w:cs="Times New Roman"/>
          <w:color w:val="1B1C1D"/>
          <w:sz w:val="24"/>
          <w:szCs w:val="24"/>
          <w:rtl/>
        </w:rPr>
        <w:t>.</w:t>
      </w:r>
    </w:p>
    <w:p w:rsidR="00660566" w:rsidRPr="00660566" w:rsidRDefault="00660566" w:rsidP="00660566">
      <w:pPr>
        <w:numPr>
          <w:ilvl w:val="0"/>
          <w:numId w:val="4"/>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دست‌های گره خورده در پشت (</w:t>
      </w:r>
      <w:r w:rsidRPr="00660566">
        <w:rPr>
          <w:rFonts w:ascii="Times New Roman" w:eastAsia="Times New Roman" w:hAnsi="Times New Roman" w:cs="Times New Roman"/>
          <w:b/>
          <w:bCs/>
          <w:color w:val="1B1C1D"/>
          <w:sz w:val="24"/>
          <w:szCs w:val="24"/>
          <w:bdr w:val="none" w:sz="0" w:space="0" w:color="auto" w:frame="1"/>
        </w:rPr>
        <w:t>Hands Clasped Behind Back):</w:t>
      </w:r>
      <w:r w:rsidRPr="00660566">
        <w:rPr>
          <w:rFonts w:ascii="Times New Roman" w:eastAsia="Times New Roman" w:hAnsi="Times New Roman" w:cs="Times New Roman"/>
          <w:color w:val="1B1C1D"/>
          <w:sz w:val="24"/>
          <w:szCs w:val="24"/>
          <w:rtl/>
        </w:rPr>
        <w:t xml:space="preserve"> نشانه‌ای از </w:t>
      </w:r>
      <w:r w:rsidRPr="00660566">
        <w:rPr>
          <w:rFonts w:ascii="Times New Roman" w:eastAsia="Times New Roman" w:hAnsi="Times New Roman" w:cs="Times New Roman"/>
          <w:b/>
          <w:bCs/>
          <w:color w:val="1B1C1D"/>
          <w:sz w:val="24"/>
          <w:szCs w:val="24"/>
          <w:bdr w:val="none" w:sz="0" w:space="0" w:color="auto" w:frame="1"/>
          <w:rtl/>
        </w:rPr>
        <w:t>اعتماد به نفس، برتری، اما گاهی اوقات کلافگی یا تلاش برای کنترل خود</w:t>
      </w:r>
      <w:r w:rsidRPr="00660566">
        <w:rPr>
          <w:rFonts w:ascii="Times New Roman" w:eastAsia="Times New Roman" w:hAnsi="Times New Roman" w:cs="Times New Roman"/>
          <w:color w:val="1B1C1D"/>
          <w:sz w:val="24"/>
          <w:szCs w:val="24"/>
          <w:rtl/>
        </w:rPr>
        <w:t>.</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4. صورت و چشم‌ها: آینه روح و کنترل‌های ناخواسته</w:t>
      </w:r>
    </w:p>
    <w:p w:rsidR="00660566" w:rsidRPr="00660566" w:rsidRDefault="00660566" w:rsidP="00660566">
      <w:pPr>
        <w:bidi/>
        <w:spacing w:before="100" w:beforeAutospacing="1"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صورت، اگرچه بیشترین کنترل را دارد، اما همچنان سیگنال‌های مهمی ارسال می‌کند. چشم‌ها به ویژه اطلاعات زیادی را فاش می‌کنند.</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مسدود کردن چشم‌ها (</w:t>
      </w:r>
      <w:r w:rsidRPr="00660566">
        <w:rPr>
          <w:rFonts w:ascii="Times New Roman" w:eastAsia="Times New Roman" w:hAnsi="Times New Roman" w:cs="Times New Roman"/>
          <w:b/>
          <w:bCs/>
          <w:color w:val="1B1C1D"/>
          <w:sz w:val="24"/>
          <w:szCs w:val="24"/>
          <w:bdr w:val="none" w:sz="0" w:space="0" w:color="auto" w:frame="1"/>
        </w:rPr>
        <w:t>Eye Blocking):</w:t>
      </w:r>
      <w:r w:rsidRPr="00660566">
        <w:rPr>
          <w:rFonts w:ascii="Times New Roman" w:eastAsia="Times New Roman" w:hAnsi="Times New Roman" w:cs="Times New Roman"/>
          <w:color w:val="1B1C1D"/>
          <w:sz w:val="24"/>
          <w:szCs w:val="24"/>
          <w:rtl/>
        </w:rPr>
        <w:t xml:space="preserve"> بستن پلک‌ها برای چند لحظه، مالیدن چشم‌ها، یا فشار دادن چشم‌ها با دست. این‌ها نشانه‌های قوی‌ای هستند که فرد </w:t>
      </w:r>
      <w:r w:rsidRPr="00660566">
        <w:rPr>
          <w:rFonts w:ascii="Times New Roman" w:eastAsia="Times New Roman" w:hAnsi="Times New Roman" w:cs="Times New Roman"/>
          <w:b/>
          <w:bCs/>
          <w:color w:val="1B1C1D"/>
          <w:sz w:val="24"/>
          <w:szCs w:val="24"/>
          <w:bdr w:val="none" w:sz="0" w:space="0" w:color="auto" w:frame="1"/>
          <w:rtl/>
        </w:rPr>
        <w:t>چیزی را نمی‌پسندد، رد می‌کند، یا نمی‌خواهد ببیند/بشنود</w:t>
      </w:r>
      <w:r w:rsidRPr="00660566">
        <w:rPr>
          <w:rFonts w:ascii="Times New Roman" w:eastAsia="Times New Roman" w:hAnsi="Times New Roman" w:cs="Times New Roman"/>
          <w:color w:val="1B1C1D"/>
          <w:sz w:val="24"/>
          <w:szCs w:val="24"/>
          <w:rtl/>
        </w:rPr>
        <w:t>.</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افزایش پلک زدن (</w:t>
      </w:r>
      <w:r w:rsidRPr="00660566">
        <w:rPr>
          <w:rFonts w:ascii="Times New Roman" w:eastAsia="Times New Roman" w:hAnsi="Times New Roman" w:cs="Times New Roman"/>
          <w:b/>
          <w:bCs/>
          <w:color w:val="1B1C1D"/>
          <w:sz w:val="24"/>
          <w:szCs w:val="24"/>
          <w:bdr w:val="none" w:sz="0" w:space="0" w:color="auto" w:frame="1"/>
        </w:rPr>
        <w:t>Increased Blinking):</w:t>
      </w:r>
      <w:r w:rsidRPr="00660566">
        <w:rPr>
          <w:rFonts w:ascii="Times New Roman" w:eastAsia="Times New Roman" w:hAnsi="Times New Roman" w:cs="Times New Roman"/>
          <w:color w:val="1B1C1D"/>
          <w:sz w:val="24"/>
          <w:szCs w:val="24"/>
          <w:rtl/>
        </w:rPr>
        <w:t xml:space="preserve"> نشانه‌ی </w:t>
      </w:r>
      <w:r w:rsidRPr="00660566">
        <w:rPr>
          <w:rFonts w:ascii="Times New Roman" w:eastAsia="Times New Roman" w:hAnsi="Times New Roman" w:cs="Times New Roman"/>
          <w:b/>
          <w:bCs/>
          <w:color w:val="1B1C1D"/>
          <w:sz w:val="24"/>
          <w:szCs w:val="24"/>
          <w:bdr w:val="none" w:sz="0" w:space="0" w:color="auto" w:frame="1"/>
          <w:rtl/>
        </w:rPr>
        <w:t>استرس، اضطراب یا تلاش برای پردازش اطلاعات جدید</w:t>
      </w:r>
      <w:r w:rsidRPr="00660566">
        <w:rPr>
          <w:rFonts w:ascii="Times New Roman" w:eastAsia="Times New Roman" w:hAnsi="Times New Roman" w:cs="Times New Roman"/>
          <w:color w:val="1B1C1D"/>
          <w:sz w:val="24"/>
          <w:szCs w:val="24"/>
          <w:rtl/>
        </w:rPr>
        <w:t>.</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انقباض مردمک (</w:t>
      </w:r>
      <w:r w:rsidRPr="00660566">
        <w:rPr>
          <w:rFonts w:ascii="Times New Roman" w:eastAsia="Times New Roman" w:hAnsi="Times New Roman" w:cs="Times New Roman"/>
          <w:b/>
          <w:bCs/>
          <w:color w:val="1B1C1D"/>
          <w:sz w:val="24"/>
          <w:szCs w:val="24"/>
          <w:bdr w:val="none" w:sz="0" w:space="0" w:color="auto" w:frame="1"/>
        </w:rPr>
        <w:t>Pupil Constriction):</w:t>
      </w:r>
      <w:r w:rsidRPr="00660566">
        <w:rPr>
          <w:rFonts w:ascii="Times New Roman" w:eastAsia="Times New Roman" w:hAnsi="Times New Roman" w:cs="Times New Roman"/>
          <w:color w:val="1B1C1D"/>
          <w:sz w:val="24"/>
          <w:szCs w:val="24"/>
          <w:rtl/>
        </w:rPr>
        <w:t xml:space="preserve"> در هنگام ناراحتی، عصبانیت یا دیدن چیزی ناخوشایند، مردمک چشم منقبض می‌شود.</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لبخند واقعی در مقابل لبخند دروغین:</w:t>
      </w:r>
      <w:r w:rsidRPr="00660566">
        <w:rPr>
          <w:rFonts w:ascii="Times New Roman" w:eastAsia="Times New Roman" w:hAnsi="Times New Roman" w:cs="Times New Roman"/>
          <w:color w:val="1B1C1D"/>
          <w:sz w:val="24"/>
          <w:szCs w:val="24"/>
          <w:rtl/>
        </w:rPr>
        <w:t xml:space="preserve"> لبخند واقعی (دوشن) چین و چروک‌های اطراف چشم را نیز درگیر می‌کند، در حالی که لبخند دروغین تنها دهان را حرکت می‌دهد.</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فشردن لب‌ها (</w:t>
      </w:r>
      <w:r w:rsidRPr="00660566">
        <w:rPr>
          <w:rFonts w:ascii="Times New Roman" w:eastAsia="Times New Roman" w:hAnsi="Times New Roman" w:cs="Times New Roman"/>
          <w:b/>
          <w:bCs/>
          <w:color w:val="1B1C1D"/>
          <w:sz w:val="24"/>
          <w:szCs w:val="24"/>
          <w:bdr w:val="none" w:sz="0" w:space="0" w:color="auto" w:frame="1"/>
        </w:rPr>
        <w:t>Lip Compression):</w:t>
      </w:r>
      <w:r w:rsidRPr="00660566">
        <w:rPr>
          <w:rFonts w:ascii="Times New Roman" w:eastAsia="Times New Roman" w:hAnsi="Times New Roman" w:cs="Times New Roman"/>
          <w:color w:val="1B1C1D"/>
          <w:sz w:val="24"/>
          <w:szCs w:val="24"/>
          <w:rtl/>
        </w:rPr>
        <w:t xml:space="preserve"> نشانه‌ای از </w:t>
      </w:r>
      <w:r w:rsidRPr="00660566">
        <w:rPr>
          <w:rFonts w:ascii="Times New Roman" w:eastAsia="Times New Roman" w:hAnsi="Times New Roman" w:cs="Times New Roman"/>
          <w:b/>
          <w:bCs/>
          <w:color w:val="1B1C1D"/>
          <w:sz w:val="24"/>
          <w:szCs w:val="24"/>
          <w:bdr w:val="none" w:sz="0" w:space="0" w:color="auto" w:frame="1"/>
          <w:rtl/>
        </w:rPr>
        <w:t>استرس، ناراحتی، یا پنهان کردن اطلاعات</w:t>
      </w:r>
      <w:r w:rsidRPr="00660566">
        <w:rPr>
          <w:rFonts w:ascii="Times New Roman" w:eastAsia="Times New Roman" w:hAnsi="Times New Roman" w:cs="Times New Roman"/>
          <w:color w:val="1B1C1D"/>
          <w:sz w:val="24"/>
          <w:szCs w:val="24"/>
          <w:rtl/>
        </w:rPr>
        <w:t>.</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مالش صورت (</w:t>
      </w:r>
      <w:r w:rsidRPr="00660566">
        <w:rPr>
          <w:rFonts w:ascii="Times New Roman" w:eastAsia="Times New Roman" w:hAnsi="Times New Roman" w:cs="Times New Roman"/>
          <w:b/>
          <w:bCs/>
          <w:color w:val="1B1C1D"/>
          <w:sz w:val="24"/>
          <w:szCs w:val="24"/>
          <w:bdr w:val="none" w:sz="0" w:space="0" w:color="auto" w:frame="1"/>
        </w:rPr>
        <w:t>Face Touching):</w:t>
      </w:r>
      <w:r w:rsidRPr="00660566">
        <w:rPr>
          <w:rFonts w:ascii="Times New Roman" w:eastAsia="Times New Roman" w:hAnsi="Times New Roman" w:cs="Times New Roman"/>
          <w:color w:val="1B1C1D"/>
          <w:sz w:val="24"/>
          <w:szCs w:val="24"/>
          <w:rtl/>
        </w:rPr>
        <w:t xml:space="preserve"> می‌تواند نشانه‌ای از اضطراب، تلاش برای آرام کردن خود، یا حتی نشانه‌های دروغگویی باشد (مثلاً مالیدن بینی به دلیل افزایش جریان خون).</w:t>
      </w:r>
    </w:p>
    <w:p w:rsidR="00660566" w:rsidRPr="00660566" w:rsidRDefault="00660566" w:rsidP="00660566">
      <w:pPr>
        <w:numPr>
          <w:ilvl w:val="0"/>
          <w:numId w:val="5"/>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کج کردن سر (</w:t>
      </w:r>
      <w:r w:rsidRPr="00660566">
        <w:rPr>
          <w:rFonts w:ascii="Times New Roman" w:eastAsia="Times New Roman" w:hAnsi="Times New Roman" w:cs="Times New Roman"/>
          <w:b/>
          <w:bCs/>
          <w:color w:val="1B1C1D"/>
          <w:sz w:val="24"/>
          <w:szCs w:val="24"/>
          <w:bdr w:val="none" w:sz="0" w:space="0" w:color="auto" w:frame="1"/>
        </w:rPr>
        <w:t>Head Tilt):</w:t>
      </w:r>
      <w:r w:rsidRPr="00660566">
        <w:rPr>
          <w:rFonts w:ascii="Times New Roman" w:eastAsia="Times New Roman" w:hAnsi="Times New Roman" w:cs="Times New Roman"/>
          <w:color w:val="1B1C1D"/>
          <w:sz w:val="24"/>
          <w:szCs w:val="24"/>
          <w:rtl/>
        </w:rPr>
        <w:t xml:space="preserve"> نشانه‌ای از </w:t>
      </w:r>
      <w:r w:rsidRPr="00660566">
        <w:rPr>
          <w:rFonts w:ascii="Times New Roman" w:eastAsia="Times New Roman" w:hAnsi="Times New Roman" w:cs="Times New Roman"/>
          <w:b/>
          <w:bCs/>
          <w:color w:val="1B1C1D"/>
          <w:sz w:val="24"/>
          <w:szCs w:val="24"/>
          <w:bdr w:val="none" w:sz="0" w:space="0" w:color="auto" w:frame="1"/>
          <w:rtl/>
        </w:rPr>
        <w:t>علاقه و توجه</w:t>
      </w:r>
      <w:r w:rsidRPr="00660566">
        <w:rPr>
          <w:rFonts w:ascii="Times New Roman" w:eastAsia="Times New Roman" w:hAnsi="Times New Roman" w:cs="Times New Roman"/>
          <w:color w:val="1B1C1D"/>
          <w:sz w:val="24"/>
          <w:szCs w:val="24"/>
          <w:rtl/>
        </w:rPr>
        <w:t xml:space="preserve"> به آنچه گفته می‌شود.</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5. نشانه‌های آرامش و راحتی (</w:t>
      </w:r>
      <w:r w:rsidRPr="00660566">
        <w:rPr>
          <w:rFonts w:ascii="Times New Roman" w:eastAsia="Times New Roman" w:hAnsi="Times New Roman" w:cs="Times New Roman"/>
          <w:b/>
          <w:bCs/>
          <w:color w:val="1B1C1D"/>
          <w:sz w:val="24"/>
          <w:szCs w:val="24"/>
          <w:bdr w:val="none" w:sz="0" w:space="0" w:color="auto" w:frame="1"/>
        </w:rPr>
        <w:t>Comfort</w:t>
      </w:r>
      <w:r w:rsidRPr="00660566">
        <w:rPr>
          <w:rFonts w:ascii="Times New Roman" w:eastAsia="Times New Roman" w:hAnsi="Times New Roman" w:cs="Times New Roman"/>
          <w:b/>
          <w:bCs/>
          <w:color w:val="1B1C1D"/>
          <w:sz w:val="24"/>
          <w:szCs w:val="24"/>
          <w:bdr w:val="none" w:sz="0" w:space="0" w:color="auto" w:frame="1"/>
          <w:rtl/>
        </w:rPr>
        <w:t xml:space="preserve"> &amp; </w:t>
      </w:r>
      <w:r w:rsidRPr="00660566">
        <w:rPr>
          <w:rFonts w:ascii="Times New Roman" w:eastAsia="Times New Roman" w:hAnsi="Times New Roman" w:cs="Times New Roman"/>
          <w:b/>
          <w:bCs/>
          <w:color w:val="1B1C1D"/>
          <w:sz w:val="24"/>
          <w:szCs w:val="24"/>
          <w:bdr w:val="none" w:sz="0" w:space="0" w:color="auto" w:frame="1"/>
        </w:rPr>
        <w:t xml:space="preserve">Discomfort): </w:t>
      </w:r>
      <w:r w:rsidRPr="00660566">
        <w:rPr>
          <w:rFonts w:ascii="Times New Roman" w:eastAsia="Times New Roman" w:hAnsi="Times New Roman" w:cs="Times New Roman"/>
          <w:b/>
          <w:bCs/>
          <w:color w:val="1B1C1D"/>
          <w:sz w:val="24"/>
          <w:szCs w:val="24"/>
          <w:bdr w:val="none" w:sz="0" w:space="0" w:color="auto" w:frame="1"/>
          <w:rtl/>
        </w:rPr>
        <w:t>راهنمای اصلی ناوارو</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tl/>
        </w:rPr>
        <w:t xml:space="preserve">جو ناوارو تأکید ویژه‌ای بر تشخیص </w:t>
      </w:r>
      <w:r w:rsidRPr="00660566">
        <w:rPr>
          <w:rFonts w:ascii="Times New Roman" w:eastAsia="Times New Roman" w:hAnsi="Times New Roman" w:cs="Times New Roman"/>
          <w:b/>
          <w:bCs/>
          <w:color w:val="1B1C1D"/>
          <w:sz w:val="24"/>
          <w:szCs w:val="24"/>
          <w:bdr w:val="none" w:sz="0" w:space="0" w:color="auto" w:frame="1"/>
          <w:rtl/>
        </w:rPr>
        <w:t>نشانه‌های آرامش در مقابل ناراحتی</w:t>
      </w:r>
      <w:r w:rsidRPr="00660566">
        <w:rPr>
          <w:rFonts w:ascii="Times New Roman" w:eastAsia="Times New Roman" w:hAnsi="Times New Roman" w:cs="Times New Roman"/>
          <w:color w:val="1B1C1D"/>
          <w:sz w:val="24"/>
          <w:szCs w:val="24"/>
          <w:rtl/>
        </w:rPr>
        <w:t xml:space="preserve"> دارد. او معتقد است که زبان بدن ما در پاسخ به محرک‌های اطرافمان، پیوسته بین این دو حالت در نوسان است. این سیگنال‌ها قابل‌اطمینان‌ترین راه برای درک احساس واقعی افراد هستند.</w:t>
      </w:r>
    </w:p>
    <w:p w:rsidR="00660566" w:rsidRPr="00660566" w:rsidRDefault="00660566" w:rsidP="00660566">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نشانه‌های آرامش:</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وضعیت بدنی باز و رها:</w:t>
      </w:r>
      <w:r w:rsidRPr="00660566">
        <w:rPr>
          <w:rFonts w:ascii="Times New Roman" w:eastAsia="Times New Roman" w:hAnsi="Times New Roman" w:cs="Times New Roman"/>
          <w:color w:val="1B1C1D"/>
          <w:sz w:val="24"/>
          <w:szCs w:val="24"/>
          <w:rtl/>
        </w:rPr>
        <w:t xml:space="preserve"> دست‌ها و پاها باز و بدون گره‌خوردگی.</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تکیه دادن به عقب:</w:t>
      </w:r>
      <w:r w:rsidRPr="00660566">
        <w:rPr>
          <w:rFonts w:ascii="Times New Roman" w:eastAsia="Times New Roman" w:hAnsi="Times New Roman" w:cs="Times New Roman"/>
          <w:color w:val="1B1C1D"/>
          <w:sz w:val="24"/>
          <w:szCs w:val="24"/>
          <w:rtl/>
        </w:rPr>
        <w:t xml:space="preserve"> در حالت نشسته، نشانه‌ی آرامش و اطمینان.</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کف دست‌های باز:</w:t>
      </w:r>
      <w:r w:rsidRPr="00660566">
        <w:rPr>
          <w:rFonts w:ascii="Times New Roman" w:eastAsia="Times New Roman" w:hAnsi="Times New Roman" w:cs="Times New Roman"/>
          <w:color w:val="1B1C1D"/>
          <w:sz w:val="24"/>
          <w:szCs w:val="24"/>
          <w:rtl/>
        </w:rPr>
        <w:t xml:space="preserve"> نشانه‌ی صداقت و گشاده‌رویی.</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کج کردن سر:</w:t>
      </w:r>
      <w:r w:rsidRPr="00660566">
        <w:rPr>
          <w:rFonts w:ascii="Times New Roman" w:eastAsia="Times New Roman" w:hAnsi="Times New Roman" w:cs="Times New Roman"/>
          <w:color w:val="1B1C1D"/>
          <w:sz w:val="24"/>
          <w:szCs w:val="24"/>
          <w:rtl/>
        </w:rPr>
        <w:t xml:space="preserve"> نشانه‌ی علاقه و درگیری.</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پاهای ثابت و آرام:</w:t>
      </w:r>
      <w:r w:rsidRPr="00660566">
        <w:rPr>
          <w:rFonts w:ascii="Times New Roman" w:eastAsia="Times New Roman" w:hAnsi="Times New Roman" w:cs="Times New Roman"/>
          <w:color w:val="1B1C1D"/>
          <w:sz w:val="24"/>
          <w:szCs w:val="24"/>
          <w:rtl/>
        </w:rPr>
        <w:t xml:space="preserve"> نشانه‌ی تمرکز و عدم اضطراب.</w:t>
      </w:r>
    </w:p>
    <w:p w:rsidR="00660566" w:rsidRPr="00660566" w:rsidRDefault="00660566" w:rsidP="00660566">
      <w:pPr>
        <w:numPr>
          <w:ilvl w:val="0"/>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نشانه‌های ناراحتی و استرس:</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لمس مکرر گردن، صورت یا موها:</w:t>
      </w:r>
      <w:r w:rsidRPr="00660566">
        <w:rPr>
          <w:rFonts w:ascii="Times New Roman" w:eastAsia="Times New Roman" w:hAnsi="Times New Roman" w:cs="Times New Roman"/>
          <w:color w:val="1B1C1D"/>
          <w:sz w:val="24"/>
          <w:szCs w:val="24"/>
          <w:rtl/>
        </w:rPr>
        <w:t xml:space="preserve"> تلاش برای آرام کردن خود در مواجهه با استرس.</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فشردن لب‌ها یا جویدن ناخن:</w:t>
      </w:r>
      <w:r w:rsidRPr="00660566">
        <w:rPr>
          <w:rFonts w:ascii="Times New Roman" w:eastAsia="Times New Roman" w:hAnsi="Times New Roman" w:cs="Times New Roman"/>
          <w:color w:val="1B1C1D"/>
          <w:sz w:val="24"/>
          <w:szCs w:val="24"/>
          <w:rtl/>
        </w:rPr>
        <w:t xml:space="preserve"> اضطراب و ناراحتی.</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دست به سینه بودن یا قفل کردن پاها:</w:t>
      </w:r>
      <w:r w:rsidRPr="00660566">
        <w:rPr>
          <w:rFonts w:ascii="Times New Roman" w:eastAsia="Times New Roman" w:hAnsi="Times New Roman" w:cs="Times New Roman"/>
          <w:color w:val="1B1C1D"/>
          <w:sz w:val="24"/>
          <w:szCs w:val="24"/>
          <w:rtl/>
        </w:rPr>
        <w:t xml:space="preserve"> حالت دفاعی.</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تکان دادن پاها یا جابجا شدن مکرر:</w:t>
      </w:r>
      <w:r w:rsidRPr="00660566">
        <w:rPr>
          <w:rFonts w:ascii="Times New Roman" w:eastAsia="Times New Roman" w:hAnsi="Times New Roman" w:cs="Times New Roman"/>
          <w:color w:val="1B1C1D"/>
          <w:sz w:val="24"/>
          <w:szCs w:val="24"/>
          <w:rtl/>
        </w:rPr>
        <w:t xml:space="preserve"> بی‌قراری و تمایل به فرار.</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مسدود کردن چشم‌ها:</w:t>
      </w:r>
      <w:r w:rsidRPr="00660566">
        <w:rPr>
          <w:rFonts w:ascii="Times New Roman" w:eastAsia="Times New Roman" w:hAnsi="Times New Roman" w:cs="Times New Roman"/>
          <w:color w:val="1B1C1D"/>
          <w:sz w:val="24"/>
          <w:szCs w:val="24"/>
          <w:rtl/>
        </w:rPr>
        <w:t xml:space="preserve"> نشانه‌ی عدم تمایل به دیدن یا شنیدن.</w:t>
      </w:r>
    </w:p>
    <w:p w:rsidR="00660566" w:rsidRPr="00660566" w:rsidRDefault="00660566" w:rsidP="00660566">
      <w:pPr>
        <w:numPr>
          <w:ilvl w:val="1"/>
          <w:numId w:val="6"/>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عقب کشیدن بدن:</w:t>
      </w:r>
      <w:r w:rsidRPr="00660566">
        <w:rPr>
          <w:rFonts w:ascii="Times New Roman" w:eastAsia="Times New Roman" w:hAnsi="Times New Roman" w:cs="Times New Roman"/>
          <w:color w:val="1B1C1D"/>
          <w:sz w:val="24"/>
          <w:szCs w:val="24"/>
          <w:rtl/>
        </w:rPr>
        <w:t xml:space="preserve"> نشانه‌ی ناراحتی یا تلاش برای دوری از موقعیت.</w:t>
      </w:r>
    </w:p>
    <w:p w:rsidR="0066056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نکته کاربردی:</w:t>
      </w:r>
      <w:r w:rsidRPr="00660566">
        <w:rPr>
          <w:rFonts w:ascii="Times New Roman" w:eastAsia="Times New Roman" w:hAnsi="Times New Roman" w:cs="Times New Roman"/>
          <w:color w:val="1B1C1D"/>
          <w:sz w:val="24"/>
          <w:szCs w:val="24"/>
          <w:rtl/>
        </w:rPr>
        <w:t xml:space="preserve"> با مشاهده این سیگنال‌ها، می‌توانید بفهمید که آیا فرد در حال حاضر راحت است یا تحت استرس قرار دارد. این بینش به شما کمک می‌کند تا رویکرد خود را در گفتگو تنظیم کنید.</w:t>
      </w:r>
    </w:p>
    <w:p w:rsidR="00660566" w:rsidRPr="00660566" w:rsidRDefault="00660566" w:rsidP="00660566">
      <w:pPr>
        <w:bidi/>
        <w:spacing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Pr>
        <w:lastRenderedPageBreak/>
        <w:pict>
          <v:rect id="_x0000_i1028" style="width:0;height:1.5pt" o:hralign="right" o:hrstd="t" o:hrnoshade="t" o:hr="t" fillcolor="#1b1c1d" stroked="f"/>
        </w:pict>
      </w:r>
    </w:p>
    <w:p w:rsidR="00660566" w:rsidRPr="00660566" w:rsidRDefault="00660566" w:rsidP="00660566">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کاربردهای عملی کتاب:</w:t>
      </w:r>
    </w:p>
    <w:p w:rsidR="00660566" w:rsidRPr="00660566" w:rsidRDefault="00660566" w:rsidP="00660566">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مصاحبه‌های شغلی:</w:t>
      </w:r>
      <w:r w:rsidRPr="00660566">
        <w:rPr>
          <w:rFonts w:ascii="Times New Roman" w:eastAsia="Times New Roman" w:hAnsi="Times New Roman" w:cs="Times New Roman"/>
          <w:color w:val="1B1C1D"/>
          <w:sz w:val="24"/>
          <w:szCs w:val="24"/>
          <w:rtl/>
        </w:rPr>
        <w:t xml:space="preserve"> درک زبان بدن مصاحبه‌کننده برای سنجش میزان علاقه او، و کنترل زبان بدن خود برای انتقال اعتماد به نفس و شایستگی.</w:t>
      </w:r>
    </w:p>
    <w:p w:rsidR="00660566" w:rsidRPr="00660566" w:rsidRDefault="00660566" w:rsidP="00660566">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مذاکرات:</w:t>
      </w:r>
      <w:r w:rsidRPr="00660566">
        <w:rPr>
          <w:rFonts w:ascii="Times New Roman" w:eastAsia="Times New Roman" w:hAnsi="Times New Roman" w:cs="Times New Roman"/>
          <w:color w:val="1B1C1D"/>
          <w:sz w:val="24"/>
          <w:szCs w:val="24"/>
          <w:rtl/>
        </w:rPr>
        <w:t xml:space="preserve"> شناسایی نشانه‌های دروغ، مقاومت یا توافق در طرف مقابل، و استفاده از زبان بدن خود برای تأثیرگذاری بیشتر.</w:t>
      </w:r>
    </w:p>
    <w:p w:rsidR="00660566" w:rsidRPr="00660566" w:rsidRDefault="00660566" w:rsidP="00660566">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ملاقات‌های اجتماعی:</w:t>
      </w:r>
      <w:r w:rsidRPr="00660566">
        <w:rPr>
          <w:rFonts w:ascii="Times New Roman" w:eastAsia="Times New Roman" w:hAnsi="Times New Roman" w:cs="Times New Roman"/>
          <w:color w:val="1B1C1D"/>
          <w:sz w:val="24"/>
          <w:szCs w:val="24"/>
          <w:rtl/>
        </w:rPr>
        <w:t xml:space="preserve"> درک علائم راحتی یا ناراحتی دیگران برای ایجاد ارتباط بهتر و دوری از موقعیت‌های ناخوشایند.</w:t>
      </w:r>
    </w:p>
    <w:p w:rsidR="00660566" w:rsidRPr="00660566" w:rsidRDefault="00660566" w:rsidP="00660566">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شناسایی فریبکاری:</w:t>
      </w:r>
      <w:r w:rsidRPr="00660566">
        <w:rPr>
          <w:rFonts w:ascii="Times New Roman" w:eastAsia="Times New Roman" w:hAnsi="Times New Roman" w:cs="Times New Roman"/>
          <w:color w:val="1B1C1D"/>
          <w:sz w:val="24"/>
          <w:szCs w:val="24"/>
          <w:rtl/>
        </w:rPr>
        <w:t xml:space="preserve"> ناوارو تکنیک‌های دقیقی را برای شناسایی نشانه‌های دروغ‌گویی، به خصوص در پاها و دست‌ها (که کمتر کنترل می‌شوند) آموزش می‌دهد. او بر این باور است که دروغگوها اغلب با تلاش برای کنترل صورتشان، از بدنشان غافل می‌شوند.</w:t>
      </w:r>
    </w:p>
    <w:p w:rsidR="00660566" w:rsidRPr="00660566" w:rsidRDefault="00660566" w:rsidP="00660566">
      <w:pPr>
        <w:numPr>
          <w:ilvl w:val="0"/>
          <w:numId w:val="7"/>
        </w:numPr>
        <w:bidi/>
        <w:spacing w:before="100" w:beforeAutospacing="1" w:after="0" w:line="240" w:lineRule="auto"/>
        <w:ind w:left="0"/>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والدین و فرزندان:</w:t>
      </w:r>
      <w:r w:rsidRPr="00660566">
        <w:rPr>
          <w:rFonts w:ascii="Times New Roman" w:eastAsia="Times New Roman" w:hAnsi="Times New Roman" w:cs="Times New Roman"/>
          <w:color w:val="1B1C1D"/>
          <w:sz w:val="24"/>
          <w:szCs w:val="24"/>
          <w:rtl/>
        </w:rPr>
        <w:t xml:space="preserve"> درک بهتر احساسات پنهان فرزندان و واکنش‌های واقعی آن‌ها.</w:t>
      </w:r>
    </w:p>
    <w:p w:rsidR="00660566" w:rsidRPr="00660566" w:rsidRDefault="00660566" w:rsidP="00660566">
      <w:pPr>
        <w:bidi/>
        <w:spacing w:after="120" w:line="240" w:lineRule="auto"/>
        <w:rPr>
          <w:rFonts w:ascii="Times New Roman" w:eastAsia="Times New Roman" w:hAnsi="Times New Roman" w:cs="Times New Roman"/>
          <w:color w:val="1B1C1D"/>
          <w:sz w:val="24"/>
          <w:szCs w:val="24"/>
          <w:rtl/>
        </w:rPr>
      </w:pPr>
      <w:r w:rsidRPr="00660566">
        <w:rPr>
          <w:rFonts w:ascii="Times New Roman" w:eastAsia="Times New Roman" w:hAnsi="Times New Roman" w:cs="Times New Roman"/>
          <w:color w:val="1B1C1D"/>
          <w:sz w:val="24"/>
          <w:szCs w:val="24"/>
        </w:rPr>
        <w:pict>
          <v:rect id="_x0000_i1029" style="width:0;height:1.5pt" o:hralign="right" o:hrstd="t" o:hrnoshade="t" o:hr="t" fillcolor="#1b1c1d" stroked="f"/>
        </w:pict>
      </w:r>
    </w:p>
    <w:p w:rsidR="00660566" w:rsidRPr="00660566" w:rsidRDefault="00660566" w:rsidP="00660566">
      <w:pPr>
        <w:bidi/>
        <w:spacing w:before="100" w:beforeAutospacing="1" w:after="0" w:line="240" w:lineRule="auto"/>
        <w:outlineLvl w:val="2"/>
        <w:rPr>
          <w:rFonts w:ascii="Times New Roman" w:eastAsia="Times New Roman" w:hAnsi="Times New Roman" w:cs="Times New Roman"/>
          <w:b/>
          <w:bCs/>
          <w:color w:val="1B1C1D"/>
          <w:sz w:val="24"/>
          <w:szCs w:val="24"/>
          <w:rtl/>
        </w:rPr>
      </w:pPr>
      <w:r w:rsidRPr="00660566">
        <w:rPr>
          <w:rFonts w:ascii="Times New Roman" w:eastAsia="Times New Roman" w:hAnsi="Times New Roman" w:cs="Times New Roman"/>
          <w:b/>
          <w:bCs/>
          <w:color w:val="1B1C1D"/>
          <w:sz w:val="24"/>
          <w:szCs w:val="24"/>
          <w:bdr w:val="none" w:sz="0" w:space="0" w:color="auto" w:frame="1"/>
          <w:rtl/>
        </w:rPr>
        <w:t>نتیجه‌گیری:</w:t>
      </w:r>
    </w:p>
    <w:p w:rsidR="00BF53D6" w:rsidRPr="00660566" w:rsidRDefault="00660566" w:rsidP="00660566">
      <w:pPr>
        <w:bidi/>
        <w:spacing w:before="100" w:beforeAutospacing="1" w:after="0" w:line="240" w:lineRule="auto"/>
        <w:rPr>
          <w:rFonts w:ascii="Times New Roman" w:eastAsia="Times New Roman" w:hAnsi="Times New Roman" w:cs="Times New Roman"/>
          <w:color w:val="1B1C1D"/>
          <w:sz w:val="24"/>
          <w:szCs w:val="24"/>
        </w:rPr>
      </w:pPr>
      <w:r w:rsidRPr="00660566">
        <w:rPr>
          <w:rFonts w:ascii="Times New Roman" w:eastAsia="Times New Roman" w:hAnsi="Times New Roman" w:cs="Times New Roman"/>
          <w:color w:val="1B1C1D"/>
          <w:sz w:val="24"/>
          <w:szCs w:val="24"/>
          <w:rtl/>
        </w:rPr>
        <w:t xml:space="preserve">"آنچه هر بدن می‌گوید" فراتر از یک کتاب زبان بدن معمولی است؛ این یک راهنمای عملی و علمی برای </w:t>
      </w:r>
      <w:r w:rsidRPr="00660566">
        <w:rPr>
          <w:rFonts w:ascii="Times New Roman" w:eastAsia="Times New Roman" w:hAnsi="Times New Roman" w:cs="Times New Roman"/>
          <w:b/>
          <w:bCs/>
          <w:color w:val="1B1C1D"/>
          <w:sz w:val="24"/>
          <w:szCs w:val="24"/>
          <w:bdr w:val="none" w:sz="0" w:space="0" w:color="auto" w:frame="1"/>
          <w:rtl/>
        </w:rPr>
        <w:t>افزایش هوش ارتباطی شما</w:t>
      </w:r>
      <w:r w:rsidRPr="00660566">
        <w:rPr>
          <w:rFonts w:ascii="Times New Roman" w:eastAsia="Times New Roman" w:hAnsi="Times New Roman" w:cs="Times New Roman"/>
          <w:color w:val="1B1C1D"/>
          <w:sz w:val="24"/>
          <w:szCs w:val="24"/>
          <w:rtl/>
        </w:rPr>
        <w:t xml:space="preserve"> است. ناوارو با بینش‌های خود، به ما قدرت می‌دهد تا لایه‌های پنهان ارتباطات انسانی را درک کنیم و به فردی هوشیارتر و مؤثرتر در تعاملاتمان تبدیل شویم. این کتاب تأکید می‌کند که با مشاهده دقیق، می‌توانیم به دنیایی از اطلاعات دست یابیم که کلمات هرگز نمی‌توانند بیان کنند. با تمرین و استفاده از این اصول، توانایی شما در "خواندن" دیگران به طرز چشمگیری بهبود خواهد یافت.</w:t>
      </w:r>
    </w:p>
    <w:sectPr w:rsidR="00BF53D6" w:rsidRPr="0066056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BDD" w:rsidRDefault="00353BDD" w:rsidP="00660566">
      <w:pPr>
        <w:spacing w:after="0" w:line="240" w:lineRule="auto"/>
      </w:pPr>
      <w:r>
        <w:separator/>
      </w:r>
    </w:p>
  </w:endnote>
  <w:endnote w:type="continuationSeparator" w:id="0">
    <w:p w:rsidR="00353BDD" w:rsidRDefault="00353BDD" w:rsidP="0066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pPr>
      <w:pStyle w:val="Footer"/>
    </w:pPr>
    <w:r>
      <w:rPr>
        <w:noProof/>
      </w:rPr>
      <w:drawing>
        <wp:inline distT="0" distB="0" distL="0" distR="0">
          <wp:extent cx="285428" cy="285428"/>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xelcut-export__2_-removebg-preview (123.png"/>
                  <pic:cNvPicPr/>
                </pic:nvPicPr>
                <pic:blipFill>
                  <a:blip r:embed="rId1">
                    <a:extLst>
                      <a:ext uri="{28A0092B-C50C-407E-A947-70E740481C1C}">
                        <a14:useLocalDpi xmlns:a14="http://schemas.microsoft.com/office/drawing/2010/main" val="0"/>
                      </a:ext>
                    </a:extLst>
                  </a:blip>
                  <a:stretch>
                    <a:fillRect/>
                  </a:stretch>
                </pic:blipFill>
                <pic:spPr>
                  <a:xfrm flipH="1">
                    <a:off x="0" y="0"/>
                    <a:ext cx="292559" cy="292559"/>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BDD" w:rsidRDefault="00353BDD" w:rsidP="00660566">
      <w:pPr>
        <w:spacing w:after="0" w:line="240" w:lineRule="auto"/>
      </w:pPr>
      <w:r>
        <w:separator/>
      </w:r>
    </w:p>
  </w:footnote>
  <w:footnote w:type="continuationSeparator" w:id="0">
    <w:p w:rsidR="00353BDD" w:rsidRDefault="00353BDD" w:rsidP="00660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rsidP="00660566">
    <w:pPr>
      <w:pStyle w:val="Header"/>
      <w:jc w:val="center"/>
    </w:pPr>
    <w:r>
      <w:rPr>
        <w:noProof/>
      </w:rPr>
      <w:drawing>
        <wp:inline distT="0" distB="0" distL="0" distR="0">
          <wp:extent cx="1555558" cy="44589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xelcut-export__2_-removebg.png"/>
                  <pic:cNvPicPr/>
                </pic:nvPicPr>
                <pic:blipFill>
                  <a:blip r:embed="rId1">
                    <a:extLst>
                      <a:ext uri="{28A0092B-C50C-407E-A947-70E740481C1C}">
                        <a14:useLocalDpi xmlns:a14="http://schemas.microsoft.com/office/drawing/2010/main" val="0"/>
                      </a:ext>
                    </a:extLst>
                  </a:blip>
                  <a:stretch>
                    <a:fillRect/>
                  </a:stretch>
                </pic:blipFill>
                <pic:spPr>
                  <a:xfrm>
                    <a:off x="0" y="0"/>
                    <a:ext cx="1634822" cy="4686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66" w:rsidRDefault="006605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712"/>
    <w:multiLevelType w:val="multilevel"/>
    <w:tmpl w:val="79F04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56F4D"/>
    <w:multiLevelType w:val="multilevel"/>
    <w:tmpl w:val="7E8AE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22BB8"/>
    <w:multiLevelType w:val="multilevel"/>
    <w:tmpl w:val="F160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642D41"/>
    <w:multiLevelType w:val="multilevel"/>
    <w:tmpl w:val="98465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4C4604"/>
    <w:multiLevelType w:val="multilevel"/>
    <w:tmpl w:val="958A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6D1E6F"/>
    <w:multiLevelType w:val="multilevel"/>
    <w:tmpl w:val="5A78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BA76D7"/>
    <w:multiLevelType w:val="multilevel"/>
    <w:tmpl w:val="E9BA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C88"/>
    <w:rsid w:val="00353BDD"/>
    <w:rsid w:val="005B640F"/>
    <w:rsid w:val="00660566"/>
    <w:rsid w:val="00CC14C2"/>
    <w:rsid w:val="00DB2C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0AB05"/>
  <w15:chartTrackingRefBased/>
  <w15:docId w15:val="{EA21EF0C-D970-4F7C-A572-17BBDE733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605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605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056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6056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605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0566"/>
    <w:rPr>
      <w:b/>
      <w:bCs/>
    </w:rPr>
  </w:style>
  <w:style w:type="paragraph" w:styleId="Header">
    <w:name w:val="header"/>
    <w:basedOn w:val="Normal"/>
    <w:link w:val="HeaderChar"/>
    <w:uiPriority w:val="99"/>
    <w:unhideWhenUsed/>
    <w:rsid w:val="006605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0566"/>
  </w:style>
  <w:style w:type="paragraph" w:styleId="Footer">
    <w:name w:val="footer"/>
    <w:basedOn w:val="Normal"/>
    <w:link w:val="FooterChar"/>
    <w:uiPriority w:val="99"/>
    <w:unhideWhenUsed/>
    <w:rsid w:val="006605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0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4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2</cp:revision>
  <dcterms:created xsi:type="dcterms:W3CDTF">2025-05-31T08:32:00Z</dcterms:created>
  <dcterms:modified xsi:type="dcterms:W3CDTF">2025-05-31T08:39:00Z</dcterms:modified>
</cp:coreProperties>
</file>